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EF" w:rsidRPr="001F07EF" w:rsidRDefault="001F07EF" w:rsidP="001F07EF">
      <w:pPr>
        <w:spacing w:before="321" w:line="319" w:lineRule="exact"/>
        <w:ind w:left="435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ОБЩЕБРАЗОВАТЕЛЬНОЕ УЧРЕЖДЕНИЕ СРЕДНЯЯ ОБЩЕОБРАЗОВАТЕЛЬНАЯ ШКОЛА 1ИМ. А. И. КРУШАНОВА С. МИХАЙЛОВКА МИХАЙЛОВСКОГО МУНИЦИПАЛЬНОГО РАЙОНА</w:t>
      </w:r>
    </w:p>
    <w:p w:rsidR="001F07EF" w:rsidRPr="001F07EF" w:rsidRDefault="001F07EF" w:rsidP="001F07EF">
      <w:pPr>
        <w:spacing w:before="321" w:line="319" w:lineRule="exact"/>
        <w:ind w:left="435"/>
        <w:jc w:val="center"/>
        <w:rPr>
          <w:b/>
          <w:sz w:val="28"/>
        </w:rPr>
      </w:pPr>
    </w:p>
    <w:p w:rsidR="001F07EF" w:rsidRPr="001F07EF" w:rsidRDefault="001F07EF" w:rsidP="001F07EF">
      <w:pPr>
        <w:spacing w:before="321" w:line="319" w:lineRule="exact"/>
        <w:ind w:left="435"/>
        <w:jc w:val="center"/>
        <w:rPr>
          <w:b/>
          <w:sz w:val="28"/>
        </w:rPr>
      </w:pPr>
    </w:p>
    <w:p w:rsidR="001F07EF" w:rsidRDefault="001F07EF" w:rsidP="001F07EF">
      <w:pPr>
        <w:spacing w:before="321" w:line="319" w:lineRule="exact"/>
        <w:ind w:left="435"/>
        <w:jc w:val="center"/>
        <w:rPr>
          <w:b/>
          <w:sz w:val="28"/>
        </w:rPr>
      </w:pPr>
      <w:r>
        <w:rPr>
          <w:b/>
          <w:spacing w:val="-2"/>
          <w:sz w:val="28"/>
        </w:rPr>
        <w:t>Приказ</w:t>
      </w:r>
    </w:p>
    <w:p w:rsidR="001F07EF" w:rsidRDefault="001F07EF" w:rsidP="001F07EF">
      <w:pPr>
        <w:pStyle w:val="a3"/>
        <w:tabs>
          <w:tab w:val="left" w:pos="562"/>
          <w:tab w:val="left" w:pos="1605"/>
          <w:tab w:val="left" w:pos="2191"/>
          <w:tab w:val="left" w:pos="2958"/>
          <w:tab w:val="left" w:pos="7383"/>
          <w:tab w:val="left" w:pos="8311"/>
        </w:tabs>
        <w:spacing w:line="319" w:lineRule="exact"/>
        <w:ind w:right="1486"/>
        <w:jc w:val="center"/>
        <w:rPr>
          <w:sz w:val="27"/>
        </w:rPr>
      </w:pPr>
      <w:r>
        <w:rPr>
          <w:spacing w:val="-10"/>
        </w:rPr>
        <w:t>«</w:t>
      </w:r>
      <w:r w:rsidR="00F26DAB" w:rsidRPr="00F26DAB">
        <w:rPr>
          <w:spacing w:val="-10"/>
        </w:rPr>
        <w:t>22</w:t>
      </w:r>
      <w:r>
        <w:rPr>
          <w:u w:val="single"/>
        </w:rPr>
        <w:tab/>
      </w:r>
      <w:r>
        <w:rPr>
          <w:spacing w:val="-10"/>
        </w:rPr>
        <w:t>»</w:t>
      </w:r>
      <w:r w:rsidR="00F26DAB">
        <w:rPr>
          <w:spacing w:val="-10"/>
          <w:lang w:val="en-US"/>
        </w:rPr>
        <w:t>07</w:t>
      </w:r>
      <w:r>
        <w:rPr>
          <w:u w:val="single"/>
        </w:rPr>
        <w:tab/>
      </w:r>
      <w:r>
        <w:tab/>
      </w:r>
      <w:r>
        <w:rPr>
          <w:spacing w:val="-7"/>
        </w:rPr>
        <w:t>20</w:t>
      </w:r>
      <w:r>
        <w:rPr>
          <w:u w:val="single"/>
        </w:rPr>
        <w:tab/>
      </w:r>
      <w:r w:rsidR="00F26DAB">
        <w:rPr>
          <w:u w:val="single"/>
          <w:lang w:val="en-US"/>
        </w:rPr>
        <w:t>24</w:t>
      </w:r>
      <w:r>
        <w:rPr>
          <w:spacing w:val="-4"/>
        </w:rPr>
        <w:t>года</w:t>
      </w:r>
      <w:r>
        <w:tab/>
      </w:r>
      <w:r>
        <w:rPr>
          <w:sz w:val="27"/>
        </w:rPr>
        <w:t xml:space="preserve">№ </w:t>
      </w:r>
      <w:r w:rsidR="00F26DAB">
        <w:rPr>
          <w:sz w:val="27"/>
          <w:lang w:val="en-US"/>
        </w:rPr>
        <w:t>311</w:t>
      </w:r>
      <w:r>
        <w:rPr>
          <w:sz w:val="27"/>
          <w:u w:val="single"/>
        </w:rPr>
        <w:tab/>
      </w:r>
    </w:p>
    <w:p w:rsidR="001F07EF" w:rsidRDefault="001F07EF" w:rsidP="001F07EF">
      <w:pPr>
        <w:pStyle w:val="a3"/>
        <w:spacing w:before="165"/>
      </w:pPr>
    </w:p>
    <w:p w:rsidR="001F07EF" w:rsidRDefault="001F07EF" w:rsidP="001F07EF">
      <w:pPr>
        <w:ind w:left="3675" w:hanging="2223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документами,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включенными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федеральный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список экстремистских материалов</w:t>
      </w:r>
    </w:p>
    <w:p w:rsidR="001F07EF" w:rsidRDefault="001F07EF" w:rsidP="001F07EF">
      <w:pPr>
        <w:pStyle w:val="a3"/>
        <w:rPr>
          <w:b/>
        </w:rPr>
      </w:pPr>
    </w:p>
    <w:p w:rsidR="001F07EF" w:rsidRDefault="001F07EF" w:rsidP="001F07EF">
      <w:pPr>
        <w:pStyle w:val="a3"/>
        <w:spacing w:before="9"/>
        <w:rPr>
          <w:b/>
        </w:rPr>
      </w:pPr>
    </w:p>
    <w:p w:rsidR="001F07EF" w:rsidRDefault="001F07EF" w:rsidP="001F07EF">
      <w:pPr>
        <w:pStyle w:val="a3"/>
        <w:spacing w:line="235" w:lineRule="auto"/>
        <w:ind w:left="172" w:right="471" w:firstLine="970"/>
        <w:jc w:val="both"/>
      </w:pPr>
      <w:r>
        <w:t>Во исполнение Федерального закона от 25 июля 2002 г. №114-ФЗ «О противодействии экстремисткой деятельности» (с изменениями и дополнениями),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целях</w:t>
      </w:r>
      <w:r>
        <w:rPr>
          <w:spacing w:val="-18"/>
        </w:rPr>
        <w:t xml:space="preserve"> </w:t>
      </w:r>
      <w:r>
        <w:t>осуществления</w:t>
      </w:r>
      <w:r>
        <w:rPr>
          <w:spacing w:val="-17"/>
        </w:rPr>
        <w:t xml:space="preserve"> </w:t>
      </w:r>
      <w:proofErr w:type="gramStart"/>
      <w:r>
        <w:t>контроля</w:t>
      </w:r>
      <w:r>
        <w:rPr>
          <w:spacing w:val="-18"/>
        </w:rPr>
        <w:t xml:space="preserve"> </w:t>
      </w:r>
      <w:r>
        <w:t>за</w:t>
      </w:r>
      <w:proofErr w:type="gramEnd"/>
      <w:r>
        <w:rPr>
          <w:spacing w:val="-17"/>
        </w:rPr>
        <w:t xml:space="preserve"> </w:t>
      </w:r>
      <w:r>
        <w:t>содержанием</w:t>
      </w:r>
      <w:r>
        <w:rPr>
          <w:spacing w:val="-18"/>
        </w:rPr>
        <w:t xml:space="preserve"> </w:t>
      </w:r>
      <w:r>
        <w:t>библиотечного фонда, выявлению, изъятию и уничтожению экстремистских материалов, включенных в федера</w:t>
      </w:r>
      <w:r w:rsidR="00F4039B">
        <w:t xml:space="preserve">льный список </w:t>
      </w:r>
      <w:r w:rsidR="00F4039B" w:rsidRPr="00F4039B">
        <w:rPr>
          <w:b/>
        </w:rPr>
        <w:t>приказываю</w:t>
      </w:r>
      <w:r>
        <w:t>:</w:t>
      </w:r>
    </w:p>
    <w:p w:rsidR="001F07EF" w:rsidRDefault="001F07EF" w:rsidP="001F07EF">
      <w:pPr>
        <w:pStyle w:val="a5"/>
        <w:numPr>
          <w:ilvl w:val="0"/>
          <w:numId w:val="2"/>
        </w:numPr>
        <w:tabs>
          <w:tab w:val="left" w:pos="1416"/>
        </w:tabs>
        <w:spacing w:before="309" w:line="235" w:lineRule="auto"/>
        <w:ind w:right="477" w:firstLine="720"/>
        <w:jc w:val="both"/>
        <w:rPr>
          <w:sz w:val="28"/>
        </w:rPr>
      </w:pPr>
      <w:r>
        <w:rPr>
          <w:sz w:val="28"/>
        </w:rPr>
        <w:t>Утвердить Инструкцию по работе с документами, включенными в федеральный список экстремистских материалов (приложение №</w:t>
      </w:r>
      <w:r>
        <w:rPr>
          <w:spacing w:val="40"/>
          <w:sz w:val="28"/>
          <w:u w:val="single"/>
        </w:rPr>
        <w:t xml:space="preserve"> 1</w:t>
      </w:r>
      <w:proofErr w:type="gramStart"/>
      <w:r>
        <w:rPr>
          <w:spacing w:val="40"/>
          <w:sz w:val="28"/>
          <w:u w:val="single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1F07EF" w:rsidRDefault="001F07EF" w:rsidP="001F07EF">
      <w:pPr>
        <w:pStyle w:val="a5"/>
        <w:numPr>
          <w:ilvl w:val="0"/>
          <w:numId w:val="2"/>
        </w:numPr>
        <w:tabs>
          <w:tab w:val="left" w:pos="1417"/>
        </w:tabs>
        <w:spacing w:before="5" w:line="235" w:lineRule="auto"/>
        <w:ind w:left="893" w:right="477" w:firstLine="0"/>
        <w:jc w:val="both"/>
        <w:rPr>
          <w:sz w:val="28"/>
        </w:rPr>
      </w:pPr>
      <w:r>
        <w:rPr>
          <w:sz w:val="28"/>
        </w:rPr>
        <w:t xml:space="preserve">Внести в должностную инструкцию </w:t>
      </w:r>
      <w:r w:rsidR="00F4039B">
        <w:rPr>
          <w:sz w:val="28"/>
        </w:rPr>
        <w:t>педагога – библиотекаря</w:t>
      </w:r>
      <w:r>
        <w:rPr>
          <w:sz w:val="28"/>
        </w:rPr>
        <w:t xml:space="preserve"> дополнительные обязанности:</w:t>
      </w:r>
    </w:p>
    <w:p w:rsidR="001F07EF" w:rsidRDefault="001F07EF" w:rsidP="001F07EF">
      <w:pPr>
        <w:pStyle w:val="a5"/>
        <w:numPr>
          <w:ilvl w:val="0"/>
          <w:numId w:val="1"/>
        </w:numPr>
        <w:tabs>
          <w:tab w:val="left" w:pos="893"/>
        </w:tabs>
        <w:spacing w:before="2" w:line="237" w:lineRule="auto"/>
        <w:ind w:right="472"/>
        <w:rPr>
          <w:sz w:val="28"/>
        </w:rPr>
      </w:pPr>
      <w:r>
        <w:rPr>
          <w:sz w:val="28"/>
        </w:rPr>
        <w:t xml:space="preserve">обеспечивает регулярное и своевременное обновление в библиотеке образовательного учреждения федерального списка экстремистских </w:t>
      </w:r>
      <w:r>
        <w:rPr>
          <w:spacing w:val="-2"/>
          <w:sz w:val="28"/>
        </w:rPr>
        <w:t>материалов;</w:t>
      </w:r>
    </w:p>
    <w:p w:rsidR="001F07EF" w:rsidRDefault="001F07EF" w:rsidP="001F07EF">
      <w:pPr>
        <w:pStyle w:val="a5"/>
        <w:numPr>
          <w:ilvl w:val="0"/>
          <w:numId w:val="1"/>
        </w:numPr>
        <w:tabs>
          <w:tab w:val="left" w:pos="893"/>
        </w:tabs>
        <w:spacing w:line="237" w:lineRule="auto"/>
        <w:ind w:right="473"/>
        <w:rPr>
          <w:sz w:val="28"/>
        </w:rPr>
      </w:pPr>
      <w:r>
        <w:rPr>
          <w:sz w:val="28"/>
        </w:rPr>
        <w:t>проводит регулярные сверки имеющегося библиотечного фонда и поступающей литературы с федеральным списком экстремистских материалов в целях предупреждения возможности поступления экстремистских материалов в библиотеку.</w:t>
      </w:r>
    </w:p>
    <w:p w:rsidR="001F07EF" w:rsidRDefault="001F07EF" w:rsidP="001F07EF">
      <w:pPr>
        <w:pStyle w:val="a5"/>
        <w:numPr>
          <w:ilvl w:val="0"/>
          <w:numId w:val="2"/>
        </w:numPr>
        <w:tabs>
          <w:tab w:val="left" w:pos="1473"/>
        </w:tabs>
        <w:spacing w:before="310" w:line="237" w:lineRule="auto"/>
        <w:ind w:right="475" w:firstLine="768"/>
        <w:jc w:val="both"/>
        <w:rPr>
          <w:sz w:val="28"/>
        </w:rPr>
      </w:pPr>
      <w:proofErr w:type="gramStart"/>
      <w:r>
        <w:rPr>
          <w:sz w:val="28"/>
        </w:rPr>
        <w:t>Включить в разделы «Положения о библиотеке» законы, регламентирующие противодействие экстремистской деятельности и предупреждение возможного поступления в библиотеку литературы и материалов экстремистского характера, а также содержащие указания на запрет распространения информации экстремистской направленности и иной информации, негативно влияющей на несовершеннолетних.</w:t>
      </w:r>
      <w:proofErr w:type="gramEnd"/>
    </w:p>
    <w:p w:rsidR="001F07EF" w:rsidRDefault="001F07EF" w:rsidP="001F07EF">
      <w:pPr>
        <w:pStyle w:val="a5"/>
        <w:numPr>
          <w:ilvl w:val="0"/>
          <w:numId w:val="2"/>
        </w:numPr>
        <w:tabs>
          <w:tab w:val="left" w:pos="1428"/>
        </w:tabs>
        <w:spacing w:line="237" w:lineRule="auto"/>
        <w:ind w:right="471" w:firstLine="768"/>
        <w:jc w:val="both"/>
        <w:rPr>
          <w:sz w:val="28"/>
        </w:rPr>
      </w:pPr>
      <w:r>
        <w:rPr>
          <w:sz w:val="28"/>
        </w:rPr>
        <w:t xml:space="preserve">Создать комиссию по выявлению, изъятию и уничтожению экстремистских материалов, включенных в федеральный список в следующем </w:t>
      </w:r>
      <w:r>
        <w:rPr>
          <w:spacing w:val="-2"/>
          <w:sz w:val="28"/>
        </w:rPr>
        <w:t>составе:</w:t>
      </w:r>
    </w:p>
    <w:p w:rsidR="001F07EF" w:rsidRDefault="001F07EF" w:rsidP="001F07EF">
      <w:pPr>
        <w:pStyle w:val="a5"/>
        <w:numPr>
          <w:ilvl w:val="1"/>
          <w:numId w:val="2"/>
        </w:numPr>
        <w:tabs>
          <w:tab w:val="left" w:pos="1601"/>
          <w:tab w:val="left" w:pos="6915"/>
        </w:tabs>
        <w:spacing w:line="333" w:lineRule="exact"/>
        <w:jc w:val="left"/>
        <w:rPr>
          <w:sz w:val="28"/>
        </w:rPr>
      </w:pPr>
      <w:r>
        <w:rPr>
          <w:sz w:val="28"/>
        </w:rPr>
        <w:t xml:space="preserve">Председатель комиссии: </w:t>
      </w:r>
      <w:r w:rsidR="00F4039B">
        <w:rPr>
          <w:sz w:val="28"/>
        </w:rPr>
        <w:t>Смолянинова Е. А.</w:t>
      </w:r>
      <w:r>
        <w:rPr>
          <w:sz w:val="28"/>
          <w:u w:val="single"/>
        </w:rPr>
        <w:tab/>
      </w:r>
    </w:p>
    <w:p w:rsidR="00F4039B" w:rsidRDefault="001F07EF" w:rsidP="001F07EF">
      <w:pPr>
        <w:pStyle w:val="a5"/>
        <w:numPr>
          <w:ilvl w:val="1"/>
          <w:numId w:val="2"/>
        </w:numPr>
        <w:tabs>
          <w:tab w:val="left" w:pos="1601"/>
          <w:tab w:val="left" w:pos="7040"/>
        </w:tabs>
        <w:spacing w:line="341" w:lineRule="exact"/>
        <w:jc w:val="left"/>
        <w:rPr>
          <w:sz w:val="28"/>
        </w:rPr>
      </w:pPr>
      <w:r>
        <w:rPr>
          <w:sz w:val="28"/>
        </w:rPr>
        <w:t xml:space="preserve">Члены комиссии: </w:t>
      </w:r>
      <w:r w:rsidR="00F4039B">
        <w:rPr>
          <w:sz w:val="28"/>
        </w:rPr>
        <w:t>Дударь А. В.</w:t>
      </w:r>
    </w:p>
    <w:p w:rsidR="00F4039B" w:rsidRDefault="00F4039B" w:rsidP="001F07EF">
      <w:pPr>
        <w:pStyle w:val="a5"/>
        <w:numPr>
          <w:ilvl w:val="1"/>
          <w:numId w:val="2"/>
        </w:numPr>
        <w:tabs>
          <w:tab w:val="left" w:pos="1601"/>
          <w:tab w:val="left" w:pos="7040"/>
        </w:tabs>
        <w:spacing w:line="341" w:lineRule="exact"/>
        <w:jc w:val="left"/>
        <w:rPr>
          <w:sz w:val="28"/>
        </w:rPr>
      </w:pPr>
      <w:r>
        <w:rPr>
          <w:sz w:val="28"/>
        </w:rPr>
        <w:t>Резник Е. В.</w:t>
      </w:r>
    </w:p>
    <w:p w:rsidR="001F07EF" w:rsidRDefault="00F4039B" w:rsidP="001F07EF">
      <w:pPr>
        <w:pStyle w:val="a5"/>
        <w:numPr>
          <w:ilvl w:val="1"/>
          <w:numId w:val="2"/>
        </w:numPr>
        <w:tabs>
          <w:tab w:val="left" w:pos="1601"/>
          <w:tab w:val="left" w:pos="7040"/>
        </w:tabs>
        <w:spacing w:line="341" w:lineRule="exact"/>
        <w:jc w:val="left"/>
        <w:rPr>
          <w:sz w:val="28"/>
        </w:rPr>
      </w:pPr>
      <w:proofErr w:type="spellStart"/>
      <w:r>
        <w:rPr>
          <w:sz w:val="28"/>
        </w:rPr>
        <w:lastRenderedPageBreak/>
        <w:t>Раднова</w:t>
      </w:r>
      <w:proofErr w:type="spellEnd"/>
      <w:r>
        <w:rPr>
          <w:sz w:val="28"/>
        </w:rPr>
        <w:t xml:space="preserve"> М. Д.</w:t>
      </w:r>
    </w:p>
    <w:p w:rsidR="001F07EF" w:rsidRDefault="001F07EF" w:rsidP="001F07EF">
      <w:pPr>
        <w:pStyle w:val="a5"/>
        <w:numPr>
          <w:ilvl w:val="0"/>
          <w:numId w:val="2"/>
        </w:numPr>
        <w:tabs>
          <w:tab w:val="left" w:pos="1220"/>
        </w:tabs>
        <w:spacing w:before="318"/>
        <w:ind w:right="474" w:firstLine="838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9"/>
          <w:sz w:val="28"/>
        </w:rPr>
        <w:t xml:space="preserve"> </w:t>
      </w:r>
      <w:r>
        <w:rPr>
          <w:sz w:val="28"/>
        </w:rPr>
        <w:t>сверки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10"/>
          <w:sz w:val="28"/>
        </w:rPr>
        <w:t xml:space="preserve"> </w:t>
      </w:r>
      <w:r>
        <w:rPr>
          <w:sz w:val="28"/>
        </w:rPr>
        <w:t>экстремистских материалов с фондом библиотеки, электронными документами и Интернет- сайтами, доступ к которым возможен с компьютеров, установленных в библиотеке (приложение №</w:t>
      </w:r>
      <w:r w:rsidR="00F4039B">
        <w:rPr>
          <w:sz w:val="28"/>
        </w:rPr>
        <w:t xml:space="preserve"> </w:t>
      </w:r>
      <w:r w:rsidR="00F93103">
        <w:rPr>
          <w:sz w:val="28"/>
        </w:rPr>
        <w:t>2</w:t>
      </w:r>
      <w:proofErr w:type="gramStart"/>
      <w:r>
        <w:rPr>
          <w:spacing w:val="40"/>
          <w:sz w:val="28"/>
          <w:u w:val="single"/>
        </w:rPr>
        <w:t xml:space="preserve"> 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F93103" w:rsidRDefault="00F93103" w:rsidP="00F93103">
      <w:pPr>
        <w:tabs>
          <w:tab w:val="left" w:pos="1219"/>
        </w:tabs>
        <w:spacing w:before="1"/>
        <w:ind w:right="474"/>
        <w:jc w:val="both"/>
        <w:rPr>
          <w:sz w:val="28"/>
        </w:rPr>
      </w:pPr>
    </w:p>
    <w:p w:rsidR="00F93103" w:rsidRDefault="00F93103" w:rsidP="00F93103">
      <w:pPr>
        <w:tabs>
          <w:tab w:val="left" w:pos="1219"/>
        </w:tabs>
        <w:spacing w:before="1"/>
        <w:ind w:right="474"/>
        <w:jc w:val="both"/>
        <w:rPr>
          <w:sz w:val="28"/>
        </w:rPr>
      </w:pPr>
      <w:r>
        <w:rPr>
          <w:sz w:val="28"/>
        </w:rPr>
        <w:t xml:space="preserve">            6.</w:t>
      </w:r>
      <w:r w:rsidR="001F07EF" w:rsidRPr="00F93103">
        <w:rPr>
          <w:sz w:val="28"/>
        </w:rPr>
        <w:t>Утвердить форму акта сверки библиотечного фонда с федеральным списком экстремистских материалов (приложение №</w:t>
      </w:r>
      <w:r w:rsidR="001F07EF" w:rsidRPr="00F93103">
        <w:rPr>
          <w:spacing w:val="40"/>
          <w:sz w:val="28"/>
          <w:u w:val="single"/>
        </w:rPr>
        <w:t xml:space="preserve"> </w:t>
      </w:r>
      <w:r>
        <w:rPr>
          <w:spacing w:val="40"/>
          <w:sz w:val="28"/>
          <w:u w:val="single"/>
        </w:rPr>
        <w:t>3</w:t>
      </w:r>
      <w:proofErr w:type="gramStart"/>
      <w:r w:rsidR="001F07EF" w:rsidRPr="00F93103">
        <w:rPr>
          <w:spacing w:val="40"/>
          <w:sz w:val="28"/>
          <w:u w:val="single"/>
        </w:rPr>
        <w:t xml:space="preserve"> </w:t>
      </w:r>
      <w:r w:rsidR="001F07EF" w:rsidRPr="00F93103">
        <w:rPr>
          <w:sz w:val="28"/>
        </w:rPr>
        <w:t>)</w:t>
      </w:r>
      <w:proofErr w:type="gramEnd"/>
      <w:r w:rsidR="001F07EF" w:rsidRPr="00F93103">
        <w:rPr>
          <w:sz w:val="28"/>
        </w:rPr>
        <w:t>.</w:t>
      </w:r>
    </w:p>
    <w:p w:rsidR="00F93103" w:rsidRPr="00F93103" w:rsidRDefault="00F93103" w:rsidP="00F93103">
      <w:pPr>
        <w:tabs>
          <w:tab w:val="left" w:pos="1310"/>
        </w:tabs>
        <w:spacing w:before="60"/>
        <w:ind w:right="480"/>
        <w:jc w:val="both"/>
        <w:rPr>
          <w:sz w:val="28"/>
        </w:rPr>
      </w:pPr>
      <w:r>
        <w:rPr>
          <w:sz w:val="28"/>
        </w:rPr>
        <w:t>7.</w:t>
      </w:r>
      <w:r w:rsidRPr="00F93103">
        <w:rPr>
          <w:sz w:val="28"/>
        </w:rPr>
        <w:t>Утвердить</w:t>
      </w:r>
      <w:r w:rsidRPr="00F93103">
        <w:rPr>
          <w:spacing w:val="-1"/>
          <w:sz w:val="28"/>
        </w:rPr>
        <w:t xml:space="preserve"> </w:t>
      </w:r>
      <w:r w:rsidRPr="00F93103">
        <w:rPr>
          <w:sz w:val="28"/>
        </w:rPr>
        <w:t>форму</w:t>
      </w:r>
      <w:r w:rsidRPr="00F93103">
        <w:rPr>
          <w:spacing w:val="-1"/>
          <w:sz w:val="28"/>
        </w:rPr>
        <w:t xml:space="preserve"> </w:t>
      </w:r>
      <w:r w:rsidRPr="00F93103">
        <w:rPr>
          <w:sz w:val="28"/>
        </w:rPr>
        <w:t>акта о блокировании доступа к сайтам, включенным в федеральный список экстремистских материалов (приложение №</w:t>
      </w:r>
      <w:r w:rsidRPr="00F93103">
        <w:rPr>
          <w:spacing w:val="40"/>
          <w:sz w:val="28"/>
          <w:u w:val="single"/>
        </w:rPr>
        <w:t xml:space="preserve"> </w:t>
      </w:r>
      <w:r>
        <w:rPr>
          <w:spacing w:val="40"/>
          <w:sz w:val="28"/>
          <w:u w:val="single"/>
        </w:rPr>
        <w:t>4</w:t>
      </w:r>
      <w:proofErr w:type="gramStart"/>
      <w:r w:rsidRPr="00F93103">
        <w:rPr>
          <w:spacing w:val="40"/>
          <w:sz w:val="28"/>
          <w:u w:val="single"/>
        </w:rPr>
        <w:t xml:space="preserve"> </w:t>
      </w:r>
      <w:r w:rsidRPr="00F93103">
        <w:rPr>
          <w:sz w:val="28"/>
        </w:rPr>
        <w:t>)</w:t>
      </w:r>
      <w:proofErr w:type="gramEnd"/>
      <w:r w:rsidRPr="00F93103">
        <w:rPr>
          <w:sz w:val="28"/>
        </w:rPr>
        <w:t>.</w:t>
      </w:r>
    </w:p>
    <w:p w:rsidR="00F93103" w:rsidRDefault="00F93103" w:rsidP="00F93103">
      <w:pPr>
        <w:tabs>
          <w:tab w:val="left" w:pos="1421"/>
        </w:tabs>
        <w:ind w:right="474"/>
        <w:jc w:val="both"/>
        <w:rPr>
          <w:sz w:val="28"/>
        </w:rPr>
      </w:pPr>
    </w:p>
    <w:p w:rsidR="00F93103" w:rsidRDefault="00F93103" w:rsidP="00F93103">
      <w:pPr>
        <w:tabs>
          <w:tab w:val="left" w:pos="1421"/>
        </w:tabs>
        <w:ind w:right="474"/>
        <w:jc w:val="both"/>
        <w:rPr>
          <w:sz w:val="28"/>
        </w:rPr>
      </w:pPr>
      <w:r>
        <w:rPr>
          <w:sz w:val="28"/>
        </w:rPr>
        <w:t>8.</w:t>
      </w:r>
      <w:r w:rsidRPr="00F93103">
        <w:rPr>
          <w:sz w:val="28"/>
        </w:rPr>
        <w:t>Утвердить форму акта об уничтожении из библиотечного фонда документов, включенных в федеральный список экстремистских материалов (приложение №</w:t>
      </w:r>
      <w:r w:rsidRPr="00F93103">
        <w:rPr>
          <w:spacing w:val="80"/>
          <w:sz w:val="28"/>
          <w:u w:val="single"/>
        </w:rPr>
        <w:t xml:space="preserve"> </w:t>
      </w:r>
      <w:r>
        <w:rPr>
          <w:spacing w:val="80"/>
          <w:sz w:val="28"/>
          <w:u w:val="single"/>
        </w:rPr>
        <w:t>5</w:t>
      </w:r>
      <w:proofErr w:type="gramStart"/>
      <w:r w:rsidRPr="00F93103">
        <w:rPr>
          <w:spacing w:val="80"/>
          <w:sz w:val="28"/>
          <w:u w:val="single"/>
        </w:rPr>
        <w:t xml:space="preserve">  </w:t>
      </w:r>
      <w:r w:rsidRPr="00F93103">
        <w:rPr>
          <w:sz w:val="28"/>
        </w:rPr>
        <w:t>)</w:t>
      </w:r>
      <w:proofErr w:type="gramEnd"/>
      <w:r w:rsidRPr="00F93103">
        <w:rPr>
          <w:sz w:val="28"/>
        </w:rPr>
        <w:t>.</w:t>
      </w:r>
    </w:p>
    <w:p w:rsidR="00F93103" w:rsidRDefault="00F93103" w:rsidP="00F93103">
      <w:pPr>
        <w:tabs>
          <w:tab w:val="left" w:pos="1421"/>
        </w:tabs>
        <w:ind w:right="474"/>
        <w:jc w:val="both"/>
        <w:rPr>
          <w:sz w:val="28"/>
        </w:rPr>
      </w:pPr>
    </w:p>
    <w:p w:rsidR="00F93103" w:rsidRPr="00F93103" w:rsidRDefault="00F93103" w:rsidP="00F93103">
      <w:pPr>
        <w:tabs>
          <w:tab w:val="left" w:pos="1421"/>
        </w:tabs>
        <w:ind w:right="474"/>
        <w:jc w:val="both"/>
        <w:rPr>
          <w:sz w:val="28"/>
        </w:rPr>
      </w:pPr>
      <w:proofErr w:type="gramStart"/>
      <w:r w:rsidRPr="00F93103">
        <w:rPr>
          <w:sz w:val="28"/>
        </w:rPr>
        <w:t>Контроль</w:t>
      </w:r>
      <w:r w:rsidRPr="00F93103">
        <w:rPr>
          <w:spacing w:val="-7"/>
          <w:sz w:val="28"/>
        </w:rPr>
        <w:t xml:space="preserve"> </w:t>
      </w:r>
      <w:r w:rsidRPr="00F93103">
        <w:rPr>
          <w:sz w:val="28"/>
        </w:rPr>
        <w:t>за</w:t>
      </w:r>
      <w:proofErr w:type="gramEnd"/>
      <w:r w:rsidRPr="00F93103">
        <w:rPr>
          <w:spacing w:val="-5"/>
          <w:sz w:val="28"/>
        </w:rPr>
        <w:t xml:space="preserve"> </w:t>
      </w:r>
      <w:r w:rsidRPr="00F93103">
        <w:rPr>
          <w:sz w:val="28"/>
        </w:rPr>
        <w:t>исполнением</w:t>
      </w:r>
      <w:r w:rsidRPr="00F93103">
        <w:rPr>
          <w:spacing w:val="-4"/>
          <w:sz w:val="28"/>
        </w:rPr>
        <w:t xml:space="preserve"> </w:t>
      </w:r>
      <w:r w:rsidRPr="00F93103">
        <w:rPr>
          <w:sz w:val="28"/>
        </w:rPr>
        <w:t>приказа</w:t>
      </w:r>
      <w:r w:rsidRPr="00F93103">
        <w:rPr>
          <w:spacing w:val="-5"/>
          <w:sz w:val="28"/>
        </w:rPr>
        <w:t xml:space="preserve"> </w:t>
      </w:r>
      <w:r w:rsidRPr="00F93103">
        <w:rPr>
          <w:sz w:val="28"/>
        </w:rPr>
        <w:t>оставляю</w:t>
      </w:r>
      <w:r w:rsidRPr="00F93103">
        <w:rPr>
          <w:spacing w:val="-5"/>
          <w:sz w:val="28"/>
        </w:rPr>
        <w:t xml:space="preserve"> </w:t>
      </w:r>
      <w:r w:rsidRPr="00F93103">
        <w:rPr>
          <w:sz w:val="28"/>
        </w:rPr>
        <w:t>за</w:t>
      </w:r>
      <w:r w:rsidRPr="00F93103">
        <w:rPr>
          <w:spacing w:val="-4"/>
          <w:sz w:val="28"/>
        </w:rPr>
        <w:t xml:space="preserve"> </w:t>
      </w:r>
      <w:r w:rsidRPr="00F93103">
        <w:rPr>
          <w:spacing w:val="-2"/>
          <w:sz w:val="28"/>
        </w:rPr>
        <w:t>собой.</w:t>
      </w:r>
    </w:p>
    <w:p w:rsidR="00F93103" w:rsidRDefault="00F93103" w:rsidP="00F93103">
      <w:pPr>
        <w:pStyle w:val="a3"/>
        <w:tabs>
          <w:tab w:val="left" w:pos="6654"/>
          <w:tab w:val="left" w:pos="8680"/>
        </w:tabs>
        <w:ind w:left="172"/>
        <w:jc w:val="both"/>
        <w:rPr>
          <w:spacing w:val="-2"/>
        </w:rPr>
      </w:pPr>
    </w:p>
    <w:p w:rsidR="00F93103" w:rsidRDefault="00F93103" w:rsidP="00F93103">
      <w:pPr>
        <w:pStyle w:val="a3"/>
        <w:tabs>
          <w:tab w:val="left" w:pos="6654"/>
          <w:tab w:val="left" w:pos="8680"/>
        </w:tabs>
        <w:ind w:left="172"/>
        <w:jc w:val="both"/>
      </w:pPr>
      <w:r>
        <w:rPr>
          <w:spacing w:val="-2"/>
        </w:rPr>
        <w:t xml:space="preserve">Директор:                                                                                 </w:t>
      </w:r>
      <w:r>
        <w:t>Петухова В.Н.</w:t>
      </w:r>
    </w:p>
    <w:p w:rsidR="00F93103" w:rsidRDefault="00F93103" w:rsidP="00F93103">
      <w:pPr>
        <w:pStyle w:val="a3"/>
        <w:spacing w:before="321"/>
        <w:ind w:left="874"/>
      </w:pPr>
    </w:p>
    <w:p w:rsidR="00F93103" w:rsidRDefault="00F93103" w:rsidP="00F93103">
      <w:pPr>
        <w:pStyle w:val="a3"/>
        <w:spacing w:before="321"/>
        <w:ind w:left="874"/>
        <w:rPr>
          <w:spacing w:val="-2"/>
        </w:rPr>
      </w:pP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ознакомлены</w:t>
      </w:r>
      <w:proofErr w:type="gramEnd"/>
      <w:r>
        <w:rPr>
          <w:spacing w:val="-2"/>
        </w:rPr>
        <w:t xml:space="preserve">: </w:t>
      </w:r>
    </w:p>
    <w:p w:rsidR="00F93103" w:rsidRDefault="00F93103" w:rsidP="00F93103">
      <w:pPr>
        <w:pStyle w:val="a3"/>
        <w:spacing w:before="321"/>
        <w:ind w:left="874"/>
        <w:rPr>
          <w:spacing w:val="-2"/>
        </w:rPr>
      </w:pPr>
      <w:r>
        <w:rPr>
          <w:spacing w:val="-2"/>
        </w:rPr>
        <w:t>Смолянинова Е. А.</w:t>
      </w:r>
    </w:p>
    <w:p w:rsidR="00F93103" w:rsidRDefault="00F93103" w:rsidP="00F93103">
      <w:pPr>
        <w:pStyle w:val="a3"/>
        <w:spacing w:before="321"/>
        <w:ind w:left="874"/>
        <w:rPr>
          <w:spacing w:val="-2"/>
        </w:rPr>
      </w:pPr>
      <w:r>
        <w:rPr>
          <w:spacing w:val="-2"/>
        </w:rPr>
        <w:t>Дударь А. В.</w:t>
      </w:r>
    </w:p>
    <w:p w:rsidR="00F93103" w:rsidRDefault="00F93103" w:rsidP="00F93103">
      <w:pPr>
        <w:pStyle w:val="a3"/>
        <w:spacing w:before="321"/>
        <w:ind w:left="874"/>
        <w:rPr>
          <w:spacing w:val="-2"/>
        </w:rPr>
      </w:pPr>
      <w:r>
        <w:rPr>
          <w:spacing w:val="-2"/>
        </w:rPr>
        <w:t>Резник Е. В.</w:t>
      </w:r>
    </w:p>
    <w:p w:rsidR="00F93103" w:rsidRDefault="00F93103" w:rsidP="00F93103">
      <w:pPr>
        <w:pStyle w:val="a3"/>
        <w:spacing w:before="321"/>
        <w:ind w:left="874"/>
      </w:pPr>
      <w:proofErr w:type="spellStart"/>
      <w:r>
        <w:rPr>
          <w:spacing w:val="-2"/>
        </w:rPr>
        <w:t>Раднова</w:t>
      </w:r>
      <w:proofErr w:type="spellEnd"/>
      <w:r>
        <w:rPr>
          <w:spacing w:val="-2"/>
        </w:rPr>
        <w:t xml:space="preserve"> М. Д.</w:t>
      </w:r>
    </w:p>
    <w:p w:rsidR="00F93103" w:rsidRDefault="00F93103" w:rsidP="00F93103">
      <w:pPr>
        <w:pStyle w:val="a3"/>
        <w:spacing w:before="317"/>
      </w:pPr>
    </w:p>
    <w:p w:rsidR="00F93103" w:rsidRDefault="00F93103" w:rsidP="00F93103"/>
    <w:p w:rsidR="00F93103" w:rsidRDefault="00F93103" w:rsidP="001F07EF">
      <w:pPr>
        <w:jc w:val="both"/>
        <w:rPr>
          <w:sz w:val="28"/>
        </w:rPr>
        <w:sectPr w:rsidR="00F93103" w:rsidSect="001F07EF">
          <w:pgSz w:w="11900" w:h="16840"/>
          <w:pgMar w:top="720" w:right="720" w:bottom="720" w:left="720" w:header="0" w:footer="294" w:gutter="0"/>
          <w:cols w:space="720"/>
          <w:docGrid w:linePitch="299"/>
        </w:sectPr>
      </w:pPr>
    </w:p>
    <w:p w:rsidR="001F07EF" w:rsidRDefault="001F07EF" w:rsidP="00497007">
      <w:pPr>
        <w:tabs>
          <w:tab w:val="left" w:pos="1310"/>
        </w:tabs>
        <w:spacing w:before="60"/>
        <w:ind w:right="480"/>
        <w:jc w:val="both"/>
      </w:pPr>
    </w:p>
    <w:sectPr w:rsidR="001F07EF" w:rsidSect="0055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475F"/>
    <w:multiLevelType w:val="hybridMultilevel"/>
    <w:tmpl w:val="A41A041A"/>
    <w:lvl w:ilvl="0" w:tplc="9BDE3442">
      <w:numFmt w:val="bullet"/>
      <w:lvlText w:val=""/>
      <w:lvlJc w:val="left"/>
      <w:pPr>
        <w:ind w:left="8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64071C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2" w:tplc="0E9CE544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3" w:tplc="FE2A3B6E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6EA66CB6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5" w:tplc="E53CF52E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B008A394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DC427A6A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  <w:lvl w:ilvl="8" w:tplc="BA64FFA8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abstractNum w:abstractNumId="1">
    <w:nsid w:val="42FB5285"/>
    <w:multiLevelType w:val="hybridMultilevel"/>
    <w:tmpl w:val="141243CE"/>
    <w:lvl w:ilvl="0" w:tplc="B1EC177C">
      <w:start w:val="1"/>
      <w:numFmt w:val="decimal"/>
      <w:lvlText w:val="%1."/>
      <w:lvlJc w:val="left"/>
      <w:pPr>
        <w:ind w:left="172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2F00CF4">
      <w:numFmt w:val="bullet"/>
      <w:lvlText w:val=""/>
      <w:lvlJc w:val="left"/>
      <w:pPr>
        <w:ind w:left="16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888B23A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C9184952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25207FA0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5" w:tplc="8C12FB8C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6" w:tplc="DF5C5EB8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43F6A276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8" w:tplc="113A21E6">
      <w:numFmt w:val="bullet"/>
      <w:lvlText w:val="•"/>
      <w:lvlJc w:val="left"/>
      <w:pPr>
        <w:ind w:left="8366" w:hanging="360"/>
      </w:pPr>
      <w:rPr>
        <w:rFonts w:hint="default"/>
        <w:lang w:val="ru-RU" w:eastAsia="en-US" w:bidi="ar-SA"/>
      </w:rPr>
    </w:lvl>
  </w:abstractNum>
  <w:abstractNum w:abstractNumId="2">
    <w:nsid w:val="786640E2"/>
    <w:multiLevelType w:val="multilevel"/>
    <w:tmpl w:val="7E422DEA"/>
    <w:lvl w:ilvl="0">
      <w:start w:val="3"/>
      <w:numFmt w:val="decimal"/>
      <w:lvlText w:val="%1."/>
      <w:lvlJc w:val="left"/>
      <w:pPr>
        <w:ind w:left="4083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5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4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2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7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5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7EF"/>
    <w:rsid w:val="001F07EF"/>
    <w:rsid w:val="00497007"/>
    <w:rsid w:val="005278CB"/>
    <w:rsid w:val="00556B10"/>
    <w:rsid w:val="00F26DAB"/>
    <w:rsid w:val="00F4039B"/>
    <w:rsid w:val="00F9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07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07E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F07E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F07EF"/>
    <w:pPr>
      <w:ind w:left="172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cp:lastPrinted>2024-08-26T03:35:00Z</cp:lastPrinted>
  <dcterms:created xsi:type="dcterms:W3CDTF">2024-07-19T05:17:00Z</dcterms:created>
  <dcterms:modified xsi:type="dcterms:W3CDTF">2024-08-26T03:53:00Z</dcterms:modified>
</cp:coreProperties>
</file>